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031EF897" w14:textId="77777777" w:rsidR="003A0DF1" w:rsidRPr="004D52AC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lang w:val="x-none"/>
        </w:rPr>
      </w:pPr>
      <w:r w:rsidRPr="004D52AC">
        <w:rPr>
          <w:rFonts w:ascii="Arial" w:hAnsi="Arial"/>
          <w:b/>
          <w:bCs/>
          <w:iCs/>
          <w:sz w:val="28"/>
          <w:lang w:val="x-none"/>
        </w:rPr>
        <w:t>Comunicato Stampa</w:t>
      </w:r>
    </w:p>
    <w:p w14:paraId="73CD8411" w14:textId="77777777" w:rsidR="000B043F" w:rsidRPr="000B043F" w:rsidRDefault="000B043F" w:rsidP="000B043F">
      <w:pPr>
        <w:tabs>
          <w:tab w:val="left" w:pos="9639"/>
        </w:tabs>
        <w:ind w:right="-1"/>
        <w:rPr>
          <w:b/>
          <w:caps/>
          <w:sz w:val="22"/>
          <w:szCs w:val="22"/>
        </w:rPr>
      </w:pPr>
      <w:bookmarkStart w:id="0" w:name="_Hlk125308715"/>
    </w:p>
    <w:bookmarkEnd w:id="0"/>
    <w:p w14:paraId="577CB2F5" w14:textId="237079F9" w:rsidR="00931690" w:rsidRDefault="00A20123" w:rsidP="00526586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INAUGUR</w:t>
      </w:r>
      <w:r w:rsidR="00990FC5">
        <w:rPr>
          <w:b/>
          <w:caps/>
          <w:sz w:val="28"/>
          <w:szCs w:val="28"/>
        </w:rPr>
        <w:t xml:space="preserve">ATO A PORTO MARGHERA LO </w:t>
      </w:r>
      <w:r w:rsidR="00931690">
        <w:rPr>
          <w:b/>
          <w:caps/>
          <w:sz w:val="28"/>
          <w:szCs w:val="28"/>
        </w:rPr>
        <w:t>STABILIMENTO A IDROGENO SAPIO</w:t>
      </w:r>
    </w:p>
    <w:p w14:paraId="56D78C33" w14:textId="77777777" w:rsidR="00931690" w:rsidRDefault="00931690" w:rsidP="00526586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</w:p>
    <w:p w14:paraId="625AE0D1" w14:textId="08FAABFB" w:rsidR="00526586" w:rsidRPr="00526586" w:rsidRDefault="00931690" w:rsidP="00526586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VIOTTO</w:t>
      </w:r>
      <w:r w:rsidR="00526586" w:rsidRPr="00526586">
        <w:rPr>
          <w:b/>
          <w:caps/>
          <w:sz w:val="28"/>
          <w:szCs w:val="28"/>
        </w:rPr>
        <w:t>: "</w:t>
      </w:r>
      <w:r w:rsidR="007774F3" w:rsidRPr="007774F3">
        <w:rPr>
          <w:b/>
          <w:caps/>
          <w:sz w:val="28"/>
          <w:szCs w:val="28"/>
        </w:rPr>
        <w:t>Porto Marghera si conferma laboratorio strategico per le tecnologie del futuro</w:t>
      </w:r>
      <w:r w:rsidR="00526586" w:rsidRPr="00526586">
        <w:rPr>
          <w:b/>
          <w:caps/>
          <w:sz w:val="28"/>
          <w:szCs w:val="28"/>
        </w:rPr>
        <w:t>" </w:t>
      </w:r>
    </w:p>
    <w:p w14:paraId="69B65640" w14:textId="77777777" w:rsidR="004218C5" w:rsidRDefault="004218C5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4FCDC020" w14:textId="2D040DC4" w:rsidR="00526586" w:rsidRDefault="00143494" w:rsidP="00143494">
      <w:pPr>
        <w:tabs>
          <w:tab w:val="left" w:pos="9639"/>
        </w:tabs>
        <w:ind w:right="-1"/>
        <w:jc w:val="both"/>
        <w:rPr>
          <w:sz w:val="22"/>
        </w:rPr>
      </w:pPr>
      <w:r>
        <w:rPr>
          <w:sz w:val="22"/>
        </w:rPr>
        <w:t>(</w:t>
      </w:r>
      <w:r w:rsidR="003A0DF1">
        <w:rPr>
          <w:sz w:val="22"/>
        </w:rPr>
        <w:t>Venezia-</w:t>
      </w:r>
      <w:r>
        <w:rPr>
          <w:sz w:val="22"/>
        </w:rPr>
        <w:t xml:space="preserve">Porto Marghera </w:t>
      </w:r>
      <w:r w:rsidR="001B24C2">
        <w:rPr>
          <w:sz w:val="22"/>
        </w:rPr>
        <w:t>1</w:t>
      </w:r>
      <w:r>
        <w:rPr>
          <w:sz w:val="22"/>
        </w:rPr>
        <w:t>6</w:t>
      </w:r>
      <w:r w:rsidR="001B24C2">
        <w:rPr>
          <w:sz w:val="22"/>
        </w:rPr>
        <w:t>.0</w:t>
      </w:r>
      <w:r w:rsidR="00526586">
        <w:rPr>
          <w:sz w:val="22"/>
        </w:rPr>
        <w:t>7</w:t>
      </w:r>
      <w:r w:rsidR="001B24C2">
        <w:rPr>
          <w:sz w:val="22"/>
        </w:rPr>
        <w:t>.2026</w:t>
      </w:r>
      <w:r w:rsidR="003A0DF1">
        <w:rPr>
          <w:sz w:val="22"/>
        </w:rPr>
        <w:t>)</w:t>
      </w:r>
      <w:bookmarkStart w:id="1" w:name="_Hlk118972705"/>
      <w:r w:rsidR="00950D9C">
        <w:rPr>
          <w:sz w:val="22"/>
        </w:rPr>
        <w:t xml:space="preserve"> -</w:t>
      </w:r>
      <w:r w:rsidR="001F7CE8">
        <w:rPr>
          <w:sz w:val="22"/>
        </w:rPr>
        <w:t xml:space="preserve"> </w:t>
      </w:r>
      <w:r w:rsidRPr="00143494">
        <w:rPr>
          <w:i/>
          <w:iCs/>
          <w:sz w:val="22"/>
        </w:rPr>
        <w:t>«L'inaugurazione di questo impianto rappresenta un segnale concreto della capacità del nostro territorio di trasformare le sfide della transizione energetica in investimenti, innovazione e sviluppo industriale. Porto Marghera si conferma un laboratorio strategico per le tecnologie del futuro e l'idrogeno rinnovabile è una delle leve su cui costruire una manifattura sempre più competitiva e sostenibile. È particolarmente significativo che un progetto di questa portata sia stato realizzato nei tempi previsti dal PNRR e grazie alla collaborazione tra imprese e istituzioni. Come Confindustria Veneto Est continueremo a sostenere investimenti che rafforzano la competitività del nostro sistema produttivo, favoriscono la decarbonizzazione e consolidano il ruolo del Veneto come protagonista della transizione energetica e industriale del Paese.»</w:t>
      </w:r>
    </w:p>
    <w:p w14:paraId="4BFBD2B1" w14:textId="79915C56" w:rsidR="00B4677F" w:rsidRDefault="00B4677F" w:rsidP="002008C6">
      <w:pPr>
        <w:tabs>
          <w:tab w:val="left" w:pos="9639"/>
        </w:tabs>
        <w:ind w:right="-1"/>
        <w:jc w:val="both"/>
        <w:rPr>
          <w:sz w:val="22"/>
        </w:rPr>
      </w:pPr>
    </w:p>
    <w:bookmarkEnd w:id="1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7180E"/>
    <w:rsid w:val="0007477A"/>
    <w:rsid w:val="00081927"/>
    <w:rsid w:val="0008225F"/>
    <w:rsid w:val="00083F5C"/>
    <w:rsid w:val="00090429"/>
    <w:rsid w:val="000913C6"/>
    <w:rsid w:val="00097C5A"/>
    <w:rsid w:val="000A2D57"/>
    <w:rsid w:val="000A2F13"/>
    <w:rsid w:val="000B043F"/>
    <w:rsid w:val="000B6776"/>
    <w:rsid w:val="000C2C5D"/>
    <w:rsid w:val="000C411B"/>
    <w:rsid w:val="000C424E"/>
    <w:rsid w:val="000C7DC1"/>
    <w:rsid w:val="000E008D"/>
    <w:rsid w:val="000E38D0"/>
    <w:rsid w:val="000F0F3C"/>
    <w:rsid w:val="000F2723"/>
    <w:rsid w:val="0010069E"/>
    <w:rsid w:val="00106400"/>
    <w:rsid w:val="00106841"/>
    <w:rsid w:val="00107DFD"/>
    <w:rsid w:val="0011206B"/>
    <w:rsid w:val="00112572"/>
    <w:rsid w:val="00122009"/>
    <w:rsid w:val="00123B37"/>
    <w:rsid w:val="00126AF4"/>
    <w:rsid w:val="00126E93"/>
    <w:rsid w:val="00130E8F"/>
    <w:rsid w:val="00135B19"/>
    <w:rsid w:val="0014106E"/>
    <w:rsid w:val="00143494"/>
    <w:rsid w:val="001465F5"/>
    <w:rsid w:val="0014791F"/>
    <w:rsid w:val="00151A4C"/>
    <w:rsid w:val="00153B54"/>
    <w:rsid w:val="00170194"/>
    <w:rsid w:val="00173BCA"/>
    <w:rsid w:val="00187D39"/>
    <w:rsid w:val="00192145"/>
    <w:rsid w:val="001A2650"/>
    <w:rsid w:val="001A50C8"/>
    <w:rsid w:val="001B24C2"/>
    <w:rsid w:val="001B5D31"/>
    <w:rsid w:val="001C143B"/>
    <w:rsid w:val="001C39F6"/>
    <w:rsid w:val="001C75EC"/>
    <w:rsid w:val="001E58FD"/>
    <w:rsid w:val="001E76B5"/>
    <w:rsid w:val="001F141A"/>
    <w:rsid w:val="001F7CE8"/>
    <w:rsid w:val="002008C6"/>
    <w:rsid w:val="002014B3"/>
    <w:rsid w:val="00202218"/>
    <w:rsid w:val="00213579"/>
    <w:rsid w:val="0021371D"/>
    <w:rsid w:val="00214334"/>
    <w:rsid w:val="00221BDD"/>
    <w:rsid w:val="0022267A"/>
    <w:rsid w:val="00222CCA"/>
    <w:rsid w:val="002304B1"/>
    <w:rsid w:val="00231DC7"/>
    <w:rsid w:val="00234293"/>
    <w:rsid w:val="00240A47"/>
    <w:rsid w:val="00241302"/>
    <w:rsid w:val="0025709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E1339"/>
    <w:rsid w:val="002E7591"/>
    <w:rsid w:val="0030152E"/>
    <w:rsid w:val="0031509E"/>
    <w:rsid w:val="00317C5F"/>
    <w:rsid w:val="00326C31"/>
    <w:rsid w:val="003276FA"/>
    <w:rsid w:val="003277D5"/>
    <w:rsid w:val="00337566"/>
    <w:rsid w:val="003412F9"/>
    <w:rsid w:val="00341E7C"/>
    <w:rsid w:val="00342B7A"/>
    <w:rsid w:val="00345377"/>
    <w:rsid w:val="0034589B"/>
    <w:rsid w:val="00346A06"/>
    <w:rsid w:val="003660F3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3417"/>
    <w:rsid w:val="003A585C"/>
    <w:rsid w:val="003B04A0"/>
    <w:rsid w:val="003B2F32"/>
    <w:rsid w:val="003B6F20"/>
    <w:rsid w:val="003C4421"/>
    <w:rsid w:val="003C6086"/>
    <w:rsid w:val="003D5ADA"/>
    <w:rsid w:val="003E463A"/>
    <w:rsid w:val="003F1E5A"/>
    <w:rsid w:val="004064DC"/>
    <w:rsid w:val="004118E4"/>
    <w:rsid w:val="00415A41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72634"/>
    <w:rsid w:val="00477B13"/>
    <w:rsid w:val="00484B54"/>
    <w:rsid w:val="00485D43"/>
    <w:rsid w:val="00497FE6"/>
    <w:rsid w:val="004A0C46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3F81"/>
    <w:rsid w:val="0052436A"/>
    <w:rsid w:val="00526586"/>
    <w:rsid w:val="005332F4"/>
    <w:rsid w:val="005360CF"/>
    <w:rsid w:val="0054371A"/>
    <w:rsid w:val="0054440D"/>
    <w:rsid w:val="00554EAB"/>
    <w:rsid w:val="005634E8"/>
    <w:rsid w:val="0057074D"/>
    <w:rsid w:val="00570DD6"/>
    <w:rsid w:val="00570FF8"/>
    <w:rsid w:val="005812E3"/>
    <w:rsid w:val="0059121E"/>
    <w:rsid w:val="005A3929"/>
    <w:rsid w:val="005A55F2"/>
    <w:rsid w:val="005A69F5"/>
    <w:rsid w:val="005B640F"/>
    <w:rsid w:val="005E4161"/>
    <w:rsid w:val="005E49BE"/>
    <w:rsid w:val="005E5418"/>
    <w:rsid w:val="005F47F6"/>
    <w:rsid w:val="005F4F58"/>
    <w:rsid w:val="005F7178"/>
    <w:rsid w:val="00600AA5"/>
    <w:rsid w:val="0060403B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2094"/>
    <w:rsid w:val="0067640D"/>
    <w:rsid w:val="006924CB"/>
    <w:rsid w:val="00693467"/>
    <w:rsid w:val="00694F71"/>
    <w:rsid w:val="00695A9B"/>
    <w:rsid w:val="006C633A"/>
    <w:rsid w:val="006D69DB"/>
    <w:rsid w:val="006E470F"/>
    <w:rsid w:val="006F2A2B"/>
    <w:rsid w:val="0070082F"/>
    <w:rsid w:val="00702BFE"/>
    <w:rsid w:val="007031B6"/>
    <w:rsid w:val="00704F7E"/>
    <w:rsid w:val="00707D9B"/>
    <w:rsid w:val="007261DD"/>
    <w:rsid w:val="00735843"/>
    <w:rsid w:val="007378D9"/>
    <w:rsid w:val="00743BC6"/>
    <w:rsid w:val="007541CA"/>
    <w:rsid w:val="00755AEA"/>
    <w:rsid w:val="007658AA"/>
    <w:rsid w:val="00766D59"/>
    <w:rsid w:val="007700CE"/>
    <w:rsid w:val="00772065"/>
    <w:rsid w:val="00775CB3"/>
    <w:rsid w:val="00776563"/>
    <w:rsid w:val="007774F3"/>
    <w:rsid w:val="00784872"/>
    <w:rsid w:val="0078545D"/>
    <w:rsid w:val="00786980"/>
    <w:rsid w:val="00787422"/>
    <w:rsid w:val="00794243"/>
    <w:rsid w:val="007A0848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28E3"/>
    <w:rsid w:val="00814036"/>
    <w:rsid w:val="0085311F"/>
    <w:rsid w:val="00860140"/>
    <w:rsid w:val="008635BA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C5143"/>
    <w:rsid w:val="008E69A7"/>
    <w:rsid w:val="008F6D5C"/>
    <w:rsid w:val="009020D7"/>
    <w:rsid w:val="0092062F"/>
    <w:rsid w:val="009279B9"/>
    <w:rsid w:val="00931690"/>
    <w:rsid w:val="00940C4B"/>
    <w:rsid w:val="00944051"/>
    <w:rsid w:val="00946EF6"/>
    <w:rsid w:val="00950A39"/>
    <w:rsid w:val="00950D9C"/>
    <w:rsid w:val="009560F5"/>
    <w:rsid w:val="00962F67"/>
    <w:rsid w:val="00963AF1"/>
    <w:rsid w:val="00966D97"/>
    <w:rsid w:val="00966DBD"/>
    <w:rsid w:val="00971458"/>
    <w:rsid w:val="009717E1"/>
    <w:rsid w:val="00972E6C"/>
    <w:rsid w:val="009803AA"/>
    <w:rsid w:val="009857DD"/>
    <w:rsid w:val="00990FC5"/>
    <w:rsid w:val="00992EA7"/>
    <w:rsid w:val="00997218"/>
    <w:rsid w:val="009A3ABF"/>
    <w:rsid w:val="009A3E19"/>
    <w:rsid w:val="009A4420"/>
    <w:rsid w:val="009A771B"/>
    <w:rsid w:val="009B0140"/>
    <w:rsid w:val="009C1148"/>
    <w:rsid w:val="009C3DAB"/>
    <w:rsid w:val="009D3D09"/>
    <w:rsid w:val="009E1302"/>
    <w:rsid w:val="009E3C8F"/>
    <w:rsid w:val="009F3070"/>
    <w:rsid w:val="009F6529"/>
    <w:rsid w:val="00A0153B"/>
    <w:rsid w:val="00A06E9A"/>
    <w:rsid w:val="00A17881"/>
    <w:rsid w:val="00A20123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67EF2"/>
    <w:rsid w:val="00A721B9"/>
    <w:rsid w:val="00A77654"/>
    <w:rsid w:val="00A861D2"/>
    <w:rsid w:val="00A923C5"/>
    <w:rsid w:val="00A94D39"/>
    <w:rsid w:val="00A97193"/>
    <w:rsid w:val="00A97965"/>
    <w:rsid w:val="00AA4D92"/>
    <w:rsid w:val="00AA4F2C"/>
    <w:rsid w:val="00AB5454"/>
    <w:rsid w:val="00AC2EFA"/>
    <w:rsid w:val="00AD0220"/>
    <w:rsid w:val="00AD51DA"/>
    <w:rsid w:val="00AD64A8"/>
    <w:rsid w:val="00AE12A8"/>
    <w:rsid w:val="00AE3AAB"/>
    <w:rsid w:val="00AE4918"/>
    <w:rsid w:val="00AE7F40"/>
    <w:rsid w:val="00AF000B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32914"/>
    <w:rsid w:val="00B32C5B"/>
    <w:rsid w:val="00B32C7B"/>
    <w:rsid w:val="00B358BA"/>
    <w:rsid w:val="00B417E4"/>
    <w:rsid w:val="00B4314A"/>
    <w:rsid w:val="00B45412"/>
    <w:rsid w:val="00B4677F"/>
    <w:rsid w:val="00B60CA6"/>
    <w:rsid w:val="00B65B5F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B29B3"/>
    <w:rsid w:val="00BB2B3A"/>
    <w:rsid w:val="00BB39B8"/>
    <w:rsid w:val="00BB3BC1"/>
    <w:rsid w:val="00BC2FA6"/>
    <w:rsid w:val="00BC51C0"/>
    <w:rsid w:val="00BD0AC1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6B8F"/>
    <w:rsid w:val="00C270CA"/>
    <w:rsid w:val="00C32145"/>
    <w:rsid w:val="00C410C8"/>
    <w:rsid w:val="00C4713E"/>
    <w:rsid w:val="00C4786D"/>
    <w:rsid w:val="00C600A0"/>
    <w:rsid w:val="00C7168C"/>
    <w:rsid w:val="00C759AF"/>
    <w:rsid w:val="00C843C5"/>
    <w:rsid w:val="00C91FCF"/>
    <w:rsid w:val="00CA1445"/>
    <w:rsid w:val="00CA5799"/>
    <w:rsid w:val="00CA5CD0"/>
    <w:rsid w:val="00CA745A"/>
    <w:rsid w:val="00CB2977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203E1"/>
    <w:rsid w:val="00D22A92"/>
    <w:rsid w:val="00D2351B"/>
    <w:rsid w:val="00D30C89"/>
    <w:rsid w:val="00D3365C"/>
    <w:rsid w:val="00D444AE"/>
    <w:rsid w:val="00D62922"/>
    <w:rsid w:val="00D6325B"/>
    <w:rsid w:val="00D82F1F"/>
    <w:rsid w:val="00D855B7"/>
    <w:rsid w:val="00D941E8"/>
    <w:rsid w:val="00DA1C11"/>
    <w:rsid w:val="00DA7BE5"/>
    <w:rsid w:val="00DB2D0E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4D54"/>
    <w:rsid w:val="00E45320"/>
    <w:rsid w:val="00E5141B"/>
    <w:rsid w:val="00E54CB6"/>
    <w:rsid w:val="00E66047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F9B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D4D35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0D390A47D5A4E86CC18146D0CEC84" ma:contentTypeVersion="13" ma:contentTypeDescription="Creare un nuovo documento." ma:contentTypeScope="" ma:versionID="857092e37cc0ab0df66c9da602cb0cf2">
  <xsd:schema xmlns:xsd="http://www.w3.org/2001/XMLSchema" xmlns:xs="http://www.w3.org/2001/XMLSchema" xmlns:p="http://schemas.microsoft.com/office/2006/metadata/properties" xmlns:ns2="38f1e571-e378-4364-8e09-2521c8abd3ee" xmlns:ns3="d939d6ed-8a17-479b-ab05-a0cf6ee39f59" targetNamespace="http://schemas.microsoft.com/office/2006/metadata/properties" ma:root="true" ma:fieldsID="35637e61321c0d9a367b0a83554efb4f" ns2:_="" ns3:_="">
    <xsd:import namespace="38f1e571-e378-4364-8e09-2521c8abd3ee"/>
    <xsd:import namespace="d939d6ed-8a17-479b-ab05-a0cf6ee3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e571-e378-4364-8e09-2521c8ab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23381eb-619f-4ff0-9e91-fd0515f00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d6ed-8a17-479b-ab05-a0cf6ee39f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f53a-eee7-423a-ab4a-372e5e16c807}" ma:internalName="TaxCatchAll" ma:showField="CatchAllData" ma:web="d939d6ed-8a17-479b-ab05-a0cf6ee3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1e571-e378-4364-8e09-2521c8abd3ee">
      <Terms xmlns="http://schemas.microsoft.com/office/infopath/2007/PartnerControls"/>
    </lcf76f155ced4ddcb4097134ff3c332f>
    <TaxCatchAll xmlns="d939d6ed-8a17-479b-ab05-a0cf6ee39f59" xsi:nil="true"/>
  </documentManagement>
</p:properties>
</file>

<file path=customXml/itemProps1.xml><?xml version="1.0" encoding="utf-8"?>
<ds:datastoreItem xmlns:ds="http://schemas.openxmlformats.org/officeDocument/2006/customXml" ds:itemID="{9EE2A2EC-B7FA-4BE7-9663-ECEE48A752B4}"/>
</file>

<file path=customXml/itemProps2.xml><?xml version="1.0" encoding="utf-8"?>
<ds:datastoreItem xmlns:ds="http://schemas.openxmlformats.org/officeDocument/2006/customXml" ds:itemID="{962FC389-9F20-48C0-A8BB-908ED422E56C}"/>
</file>

<file path=customXml/itemProps3.xml><?xml version="1.0" encoding="utf-8"?>
<ds:datastoreItem xmlns:ds="http://schemas.openxmlformats.org/officeDocument/2006/customXml" ds:itemID="{101C5343-007D-4372-AFD4-EC5D17808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Francesca Costa</cp:lastModifiedBy>
  <cp:revision>8</cp:revision>
  <cp:lastPrinted>2026-03-13T11:06:00Z</cp:lastPrinted>
  <dcterms:created xsi:type="dcterms:W3CDTF">2026-07-16T11:00:00Z</dcterms:created>
  <dcterms:modified xsi:type="dcterms:W3CDTF">2026-07-16T11:05:00Z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0x0101008A20D390A47D5A4E86CC18146D0CEC84</vt:lpwstr>
  </property>
</Properties>
</file>